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64F9" w:rsidRPr="0064181E" w:rsidRDefault="007864F9" w:rsidP="007864F9">
      <w:pPr>
        <w:pStyle w:val="Heading1"/>
        <w:rPr>
          <w:szCs w:val="24"/>
        </w:rPr>
      </w:pPr>
      <w:r>
        <w:rPr>
          <w:szCs w:val="24"/>
        </w:rPr>
        <w:t xml:space="preserve">STATE </w:t>
      </w:r>
      <w:r w:rsidRPr="0064181E">
        <w:rPr>
          <w:szCs w:val="24"/>
        </w:rPr>
        <w:t>WAIVER REQUEST</w:t>
      </w:r>
    </w:p>
    <w:p w:rsidR="007864F9" w:rsidRDefault="007864F9" w:rsidP="007864F9">
      <w:pPr>
        <w:rPr>
          <w:b/>
          <w:sz w:val="24"/>
          <w:szCs w:val="24"/>
        </w:rPr>
      </w:pPr>
    </w:p>
    <w:p w:rsidR="00274DB7" w:rsidRDefault="00274DB7" w:rsidP="007864F9">
      <w:pPr>
        <w:rPr>
          <w:b/>
          <w:sz w:val="24"/>
          <w:szCs w:val="24"/>
        </w:rPr>
      </w:pPr>
    </w:p>
    <w:p w:rsidR="00102511" w:rsidRDefault="007864F9" w:rsidP="00102511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Waiver</w:t>
      </w:r>
      <w:r w:rsidR="00102511">
        <w:rPr>
          <w:b/>
          <w:sz w:val="24"/>
          <w:szCs w:val="24"/>
        </w:rPr>
        <w:t xml:space="preserve"> Serial Number (if applicable):</w:t>
      </w:r>
      <w:r w:rsidR="00102511" w:rsidRPr="00102511">
        <w:rPr>
          <w:sz w:val="24"/>
          <w:szCs w:val="24"/>
        </w:rPr>
        <w:t xml:space="preserve">  </w:t>
      </w:r>
    </w:p>
    <w:p w:rsidR="00C57E04" w:rsidRDefault="0039478A" w:rsidP="007864F9">
      <w:pPr>
        <w:ind w:left="420"/>
        <w:rPr>
          <w:sz w:val="24"/>
        </w:rPr>
      </w:pPr>
      <w:r w:rsidRPr="005F413B">
        <w:rPr>
          <w:sz w:val="24"/>
        </w:rPr>
        <w:t>2020071</w:t>
      </w:r>
    </w:p>
    <w:p w:rsidR="0039478A" w:rsidRDefault="0039478A" w:rsidP="007864F9">
      <w:pPr>
        <w:ind w:left="420"/>
        <w:rPr>
          <w:b/>
          <w:sz w:val="24"/>
          <w:szCs w:val="24"/>
        </w:rPr>
      </w:pPr>
    </w:p>
    <w:p w:rsidR="00102511" w:rsidRPr="00102511" w:rsidRDefault="007864F9" w:rsidP="007864F9">
      <w:pPr>
        <w:numPr>
          <w:ilvl w:val="0"/>
          <w:numId w:val="1"/>
        </w:numPr>
        <w:rPr>
          <w:sz w:val="24"/>
          <w:szCs w:val="24"/>
        </w:rPr>
      </w:pPr>
      <w:r>
        <w:rPr>
          <w:b/>
          <w:sz w:val="24"/>
          <w:szCs w:val="24"/>
        </w:rPr>
        <w:t>Type of r</w:t>
      </w:r>
      <w:r w:rsidRPr="0064181E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7864F9" w:rsidRPr="00E35E78" w:rsidRDefault="00F31E6B" w:rsidP="00102511">
      <w:pPr>
        <w:ind w:left="420"/>
        <w:rPr>
          <w:sz w:val="24"/>
          <w:szCs w:val="24"/>
        </w:rPr>
      </w:pPr>
      <w:r>
        <w:rPr>
          <w:sz w:val="24"/>
          <w:szCs w:val="24"/>
        </w:rPr>
        <w:t>Modification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102511" w:rsidRPr="00102511" w:rsidRDefault="007864F9" w:rsidP="00E35E78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Regulatory c</w:t>
      </w:r>
      <w:r w:rsidRPr="0064181E">
        <w:rPr>
          <w:b/>
          <w:sz w:val="24"/>
          <w:szCs w:val="24"/>
        </w:rPr>
        <w:t>itation:</w:t>
      </w:r>
      <w:r>
        <w:rPr>
          <w:sz w:val="24"/>
          <w:szCs w:val="24"/>
        </w:rPr>
        <w:t xml:space="preserve">  </w:t>
      </w:r>
    </w:p>
    <w:p w:rsidR="007864F9" w:rsidRPr="0064181E" w:rsidRDefault="00E35E78" w:rsidP="00102511">
      <w:pPr>
        <w:ind w:left="420"/>
        <w:rPr>
          <w:b/>
          <w:sz w:val="24"/>
          <w:szCs w:val="24"/>
        </w:rPr>
      </w:pPr>
      <w:r w:rsidRPr="00E35E78">
        <w:rPr>
          <w:sz w:val="24"/>
          <w:szCs w:val="24"/>
        </w:rPr>
        <w:t>7 CFR 273.24</w:t>
      </w:r>
    </w:p>
    <w:p w:rsidR="007864F9" w:rsidRDefault="007864F9" w:rsidP="007864F9">
      <w:pPr>
        <w:pStyle w:val="ListParagraph"/>
        <w:ind w:left="420"/>
        <w:rPr>
          <w:b/>
          <w:sz w:val="24"/>
          <w:szCs w:val="24"/>
        </w:rPr>
      </w:pPr>
    </w:p>
    <w:p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State:</w:t>
      </w:r>
    </w:p>
    <w:p w:rsidR="007864F9" w:rsidRPr="00E96206" w:rsidRDefault="003973E8" w:rsidP="00102511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>North Carolina</w:t>
      </w:r>
    </w:p>
    <w:p w:rsidR="007864F9" w:rsidRDefault="007864F9" w:rsidP="007864F9">
      <w:pPr>
        <w:ind w:left="420"/>
        <w:rPr>
          <w:sz w:val="24"/>
          <w:szCs w:val="24"/>
        </w:rPr>
      </w:pPr>
    </w:p>
    <w:p w:rsidR="00102511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64181E">
        <w:rPr>
          <w:b/>
          <w:sz w:val="24"/>
          <w:szCs w:val="24"/>
        </w:rPr>
        <w:t>Region:</w:t>
      </w:r>
      <w:r>
        <w:rPr>
          <w:b/>
          <w:sz w:val="24"/>
          <w:szCs w:val="24"/>
        </w:rPr>
        <w:t xml:space="preserve"> </w:t>
      </w:r>
      <w:r w:rsidRPr="0064181E">
        <w:rPr>
          <w:b/>
          <w:sz w:val="24"/>
          <w:szCs w:val="24"/>
        </w:rPr>
        <w:t xml:space="preserve"> </w:t>
      </w:r>
    </w:p>
    <w:p w:rsidR="003973E8" w:rsidRPr="003973E8" w:rsidRDefault="003973E8" w:rsidP="003973E8">
      <w:pPr>
        <w:ind w:left="420"/>
        <w:rPr>
          <w:sz w:val="24"/>
          <w:szCs w:val="24"/>
        </w:rPr>
      </w:pPr>
      <w:r w:rsidRPr="003973E8">
        <w:rPr>
          <w:sz w:val="24"/>
          <w:szCs w:val="24"/>
        </w:rPr>
        <w:t>SERO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Pr="002A6CF2" w:rsidRDefault="007864F9" w:rsidP="00E35E78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Regulatory </w:t>
      </w:r>
      <w:r>
        <w:rPr>
          <w:b/>
          <w:sz w:val="24"/>
          <w:szCs w:val="24"/>
        </w:rPr>
        <w:t>r</w:t>
      </w:r>
      <w:r w:rsidRPr="00E96206">
        <w:rPr>
          <w:b/>
          <w:sz w:val="24"/>
          <w:szCs w:val="24"/>
        </w:rPr>
        <w:t>equirements:</w:t>
      </w:r>
      <w:r>
        <w:rPr>
          <w:b/>
          <w:sz w:val="24"/>
          <w:szCs w:val="24"/>
        </w:rPr>
        <w:t xml:space="preserve">  </w:t>
      </w:r>
    </w:p>
    <w:p w:rsidR="00E35E78" w:rsidRPr="00AE3E77" w:rsidRDefault="00E35E78" w:rsidP="002A6CF2">
      <w:pPr>
        <w:ind w:left="420"/>
        <w:rPr>
          <w:sz w:val="24"/>
          <w:szCs w:val="24"/>
        </w:rPr>
      </w:pPr>
      <w:r w:rsidRPr="001930AA">
        <w:rPr>
          <w:sz w:val="24"/>
          <w:szCs w:val="24"/>
        </w:rPr>
        <w:t>Under 7 CFR 273.24(b) individuals are not eligible to participate in the Supplemental Nutrition Assistance Program (SNAP) as a member of any household if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the individual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received program benefits for more than 3 months during any 3 year period in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which the individual was subject to, but did not comply with</w:t>
      </w:r>
      <w:r>
        <w:rPr>
          <w:sz w:val="24"/>
          <w:szCs w:val="24"/>
        </w:rPr>
        <w:t>,</w:t>
      </w:r>
      <w:r w:rsidRPr="00AE3E77">
        <w:rPr>
          <w:sz w:val="24"/>
          <w:szCs w:val="24"/>
        </w:rPr>
        <w:t xml:space="preserve"> the SNAP work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 xml:space="preserve">requirements. </w:t>
      </w:r>
      <w:r w:rsidR="00CE4957"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Regulations at 273.24(a) provide that fulfilling the work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 xml:space="preserve">requirement means: </w:t>
      </w:r>
      <w:r w:rsidR="00CE4957"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working 20 hours or more per week, averaged monthly;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participating in and complying with the requirements of a work program or a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workfare program for at least 20 hours per week; or any combination of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working and participating in a work program for a total of</w:t>
      </w:r>
      <w:r>
        <w:rPr>
          <w:sz w:val="24"/>
          <w:szCs w:val="24"/>
        </w:rPr>
        <w:t xml:space="preserve"> </w:t>
      </w:r>
      <w:r w:rsidRPr="00AE3E77">
        <w:rPr>
          <w:sz w:val="24"/>
          <w:szCs w:val="24"/>
        </w:rPr>
        <w:t>20 hours per week.</w:t>
      </w:r>
    </w:p>
    <w:p w:rsidR="00E35E78" w:rsidRPr="00567C9A" w:rsidRDefault="00E35E78" w:rsidP="00E35E78">
      <w:pPr>
        <w:ind w:left="420"/>
        <w:rPr>
          <w:sz w:val="24"/>
          <w:szCs w:val="24"/>
        </w:rPr>
      </w:pPr>
    </w:p>
    <w:p w:rsidR="004C6F0A" w:rsidRDefault="00E35E78" w:rsidP="00E35E78">
      <w:pPr>
        <w:ind w:left="420"/>
        <w:rPr>
          <w:sz w:val="24"/>
          <w:szCs w:val="24"/>
        </w:rPr>
      </w:pPr>
      <w:r w:rsidRPr="00567C9A">
        <w:rPr>
          <w:sz w:val="24"/>
          <w:szCs w:val="24"/>
        </w:rPr>
        <w:t xml:space="preserve">Under 7 CFR 273.24(f), upon the request of a State agency, the Food and Nutrition Service (FNS) may waive the applicability of the </w:t>
      </w:r>
      <w:r>
        <w:rPr>
          <w:sz w:val="24"/>
          <w:szCs w:val="24"/>
        </w:rPr>
        <w:t>time limit described above</w:t>
      </w:r>
      <w:r w:rsidRPr="00567C9A">
        <w:rPr>
          <w:sz w:val="24"/>
          <w:szCs w:val="24"/>
        </w:rPr>
        <w:t xml:space="preserve"> for any group of individuals in the State if FNS makes a determination that the area in which the individuals reside does not have a sufficient number of jobs to provide employment for the individuals.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8E2E14">
      <w:pPr>
        <w:numPr>
          <w:ilvl w:val="0"/>
          <w:numId w:val="1"/>
        </w:numPr>
        <w:rPr>
          <w:b/>
          <w:sz w:val="24"/>
          <w:szCs w:val="24"/>
        </w:rPr>
      </w:pPr>
      <w:r w:rsidRPr="00E35E78">
        <w:rPr>
          <w:b/>
          <w:sz w:val="24"/>
          <w:szCs w:val="24"/>
        </w:rPr>
        <w:t xml:space="preserve">Description of alternative procedures:  </w:t>
      </w:r>
    </w:p>
    <w:p w:rsidR="007864F9" w:rsidRPr="00E35E78" w:rsidRDefault="00372471" w:rsidP="002A6CF2">
      <w:pPr>
        <w:ind w:left="420"/>
        <w:rPr>
          <w:b/>
          <w:sz w:val="24"/>
          <w:szCs w:val="24"/>
        </w:rPr>
      </w:pPr>
      <w:r>
        <w:rPr>
          <w:sz w:val="24"/>
          <w:szCs w:val="24"/>
        </w:rPr>
        <w:t xml:space="preserve">The State of </w:t>
      </w:r>
      <w:r w:rsidR="003973E8">
        <w:rPr>
          <w:sz w:val="24"/>
          <w:szCs w:val="24"/>
        </w:rPr>
        <w:t>North Carolina</w:t>
      </w:r>
      <w:r w:rsidR="00E35E78" w:rsidRPr="00E35E78">
        <w:rPr>
          <w:sz w:val="24"/>
          <w:szCs w:val="24"/>
        </w:rPr>
        <w:t xml:space="preserve"> is requesting to exempt able-bodied adults without dependents (ABAWDs) </w:t>
      </w:r>
      <w:r w:rsidR="00C57E04">
        <w:rPr>
          <w:sz w:val="24"/>
          <w:szCs w:val="24"/>
        </w:rPr>
        <w:t xml:space="preserve">in </w:t>
      </w:r>
      <w:r w:rsidR="003973E8">
        <w:rPr>
          <w:sz w:val="24"/>
          <w:szCs w:val="24"/>
        </w:rPr>
        <w:t>77 counties</w:t>
      </w:r>
      <w:r w:rsidR="00F64EBC">
        <w:rPr>
          <w:sz w:val="24"/>
          <w:szCs w:val="24"/>
        </w:rPr>
        <w:t xml:space="preserve"> </w:t>
      </w:r>
      <w:r w:rsidR="00E35E78" w:rsidRPr="00E35E78">
        <w:rPr>
          <w:sz w:val="24"/>
          <w:szCs w:val="24"/>
        </w:rPr>
        <w:t>from SNAP time limits at 7</w:t>
      </w:r>
      <w:r w:rsidR="00E35E78">
        <w:rPr>
          <w:sz w:val="24"/>
          <w:szCs w:val="24"/>
        </w:rPr>
        <w:t xml:space="preserve"> CFR 273.24.</w:t>
      </w:r>
    </w:p>
    <w:p w:rsidR="00E35E78" w:rsidRPr="00E35E78" w:rsidRDefault="00E35E78" w:rsidP="00E35E78">
      <w:pPr>
        <w:ind w:left="420"/>
        <w:rPr>
          <w:b/>
          <w:sz w:val="24"/>
          <w:szCs w:val="24"/>
        </w:rPr>
      </w:pPr>
    </w:p>
    <w:p w:rsidR="002A6CF2" w:rsidRDefault="007864F9" w:rsidP="00BC7FA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Justification for r</w:t>
      </w:r>
      <w:r w:rsidRPr="00E96206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</w:p>
    <w:p w:rsidR="00BC7FA7" w:rsidRPr="00BC7FA7" w:rsidRDefault="00BC7FA7" w:rsidP="002A6CF2">
      <w:pPr>
        <w:ind w:left="420"/>
        <w:rPr>
          <w:b/>
          <w:sz w:val="24"/>
          <w:szCs w:val="24"/>
        </w:rPr>
      </w:pPr>
      <w:r w:rsidRPr="0063433B">
        <w:rPr>
          <w:sz w:val="24"/>
          <w:szCs w:val="24"/>
        </w:rPr>
        <w:t xml:space="preserve">Under SNAP regulations at 7 CFR 273.24(f)(2), </w:t>
      </w:r>
      <w:r>
        <w:rPr>
          <w:sz w:val="24"/>
          <w:szCs w:val="24"/>
        </w:rPr>
        <w:t>areas may</w:t>
      </w:r>
      <w:r w:rsidRPr="0063433B">
        <w:rPr>
          <w:sz w:val="24"/>
          <w:szCs w:val="24"/>
        </w:rPr>
        <w:t xml:space="preserve"> qualify</w:t>
      </w:r>
      <w:r>
        <w:rPr>
          <w:sz w:val="24"/>
          <w:szCs w:val="24"/>
        </w:rPr>
        <w:t xml:space="preserve"> for an ABAWD time limit waiver if they have insufficient jobs.</w:t>
      </w:r>
      <w:r w:rsidR="00372471">
        <w:rPr>
          <w:sz w:val="24"/>
          <w:szCs w:val="24"/>
        </w:rPr>
        <w:t xml:space="preserve">  </w:t>
      </w:r>
      <w:r>
        <w:rPr>
          <w:sz w:val="24"/>
          <w:szCs w:val="24"/>
        </w:rPr>
        <w:t>To support this claim, states may sub</w:t>
      </w:r>
      <w:r w:rsidR="0082218B">
        <w:rPr>
          <w:sz w:val="24"/>
          <w:szCs w:val="24"/>
        </w:rPr>
        <w:t xml:space="preserve">mit evidence that an area has an average unemployment rate for a </w:t>
      </w:r>
      <w:r>
        <w:rPr>
          <w:sz w:val="24"/>
          <w:szCs w:val="24"/>
        </w:rPr>
        <w:t xml:space="preserve">24-month </w:t>
      </w:r>
      <w:r w:rsidR="0082218B">
        <w:rPr>
          <w:sz w:val="24"/>
          <w:szCs w:val="24"/>
        </w:rPr>
        <w:t xml:space="preserve">time period </w:t>
      </w:r>
      <w:r>
        <w:rPr>
          <w:sz w:val="24"/>
          <w:szCs w:val="24"/>
        </w:rPr>
        <w:t>that exceeds the national average for th</w:t>
      </w:r>
      <w:r w:rsidR="0082218B">
        <w:rPr>
          <w:sz w:val="24"/>
          <w:szCs w:val="24"/>
        </w:rPr>
        <w:t xml:space="preserve">e </w:t>
      </w:r>
      <w:r>
        <w:rPr>
          <w:sz w:val="24"/>
          <w:szCs w:val="24"/>
        </w:rPr>
        <w:t>same</w:t>
      </w:r>
      <w:r w:rsidR="00CC538C">
        <w:rPr>
          <w:sz w:val="24"/>
          <w:szCs w:val="24"/>
        </w:rPr>
        <w:t xml:space="preserve"> 24-month</w:t>
      </w:r>
      <w:r w:rsidR="0082218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period by 20 percent. </w:t>
      </w:r>
      <w:r w:rsidR="00070874">
        <w:rPr>
          <w:sz w:val="24"/>
          <w:szCs w:val="24"/>
        </w:rPr>
        <w:t xml:space="preserve"> </w:t>
      </w:r>
      <w:r>
        <w:rPr>
          <w:sz w:val="24"/>
          <w:szCs w:val="24"/>
        </w:rPr>
        <w:t>7 CFR 273.24(f)(6</w:t>
      </w:r>
      <w:r w:rsidRPr="0063433B">
        <w:rPr>
          <w:sz w:val="24"/>
          <w:szCs w:val="24"/>
        </w:rPr>
        <w:t>)</w:t>
      </w:r>
      <w:r>
        <w:rPr>
          <w:sz w:val="24"/>
          <w:szCs w:val="24"/>
        </w:rPr>
        <w:t xml:space="preserve"> provides that States may define areas to be waived.</w:t>
      </w:r>
      <w:r w:rsidR="00DF436E">
        <w:rPr>
          <w:sz w:val="24"/>
          <w:szCs w:val="24"/>
        </w:rPr>
        <w:t xml:space="preserve">  An area with </w:t>
      </w:r>
      <w:r w:rsidR="00070874">
        <w:rPr>
          <w:sz w:val="24"/>
          <w:szCs w:val="24"/>
        </w:rPr>
        <w:t xml:space="preserve">an </w:t>
      </w:r>
      <w:r w:rsidR="00DF436E">
        <w:rPr>
          <w:sz w:val="24"/>
          <w:szCs w:val="24"/>
        </w:rPr>
        <w:t xml:space="preserve">average unemployment for a 24-month period exceeding the national </w:t>
      </w:r>
      <w:r w:rsidR="00DF436E">
        <w:rPr>
          <w:sz w:val="24"/>
          <w:szCs w:val="24"/>
        </w:rPr>
        <w:lastRenderedPageBreak/>
        <w:t xml:space="preserve">unemployment rate </w:t>
      </w:r>
      <w:r w:rsidR="00070874">
        <w:rPr>
          <w:sz w:val="24"/>
          <w:szCs w:val="24"/>
        </w:rPr>
        <w:t xml:space="preserve">by 20 percent </w:t>
      </w:r>
      <w:r w:rsidR="00DF436E">
        <w:rPr>
          <w:sz w:val="24"/>
          <w:szCs w:val="24"/>
        </w:rPr>
        <w:t xml:space="preserve">for the same 24-month period </w:t>
      </w:r>
      <w:r w:rsidR="0042392E">
        <w:rPr>
          <w:sz w:val="24"/>
          <w:szCs w:val="24"/>
        </w:rPr>
        <w:t>can include a group of contiguous areas</w:t>
      </w:r>
      <w:r w:rsidR="00C541B8">
        <w:rPr>
          <w:sz w:val="24"/>
          <w:szCs w:val="24"/>
        </w:rPr>
        <w:t xml:space="preserve"> such as towns or counties</w:t>
      </w:r>
      <w:r w:rsidR="0042392E">
        <w:rPr>
          <w:sz w:val="24"/>
          <w:szCs w:val="24"/>
        </w:rPr>
        <w:t xml:space="preserve">, or a group of areas within an economic region. </w:t>
      </w:r>
    </w:p>
    <w:p w:rsidR="00BC7FA7" w:rsidRDefault="00BC7FA7" w:rsidP="008E2EEC">
      <w:pPr>
        <w:ind w:left="420"/>
        <w:rPr>
          <w:b/>
          <w:sz w:val="24"/>
          <w:szCs w:val="24"/>
        </w:rPr>
      </w:pPr>
    </w:p>
    <w:p w:rsidR="0010168E" w:rsidRDefault="0010168E" w:rsidP="0010168E">
      <w:pPr>
        <w:ind w:left="420"/>
        <w:rPr>
          <w:sz w:val="24"/>
          <w:szCs w:val="24"/>
        </w:rPr>
      </w:pPr>
      <w:r>
        <w:rPr>
          <w:sz w:val="24"/>
          <w:szCs w:val="24"/>
        </w:rPr>
        <w:t>The State of North Carolina seeks a waiver for</w:t>
      </w:r>
      <w:r w:rsidRPr="00BC7FA7">
        <w:rPr>
          <w:sz w:val="24"/>
          <w:szCs w:val="24"/>
        </w:rPr>
        <w:t xml:space="preserve"> </w:t>
      </w:r>
      <w:r>
        <w:rPr>
          <w:sz w:val="24"/>
          <w:szCs w:val="24"/>
        </w:rPr>
        <w:t>a 2 regions of contiguous counties</w:t>
      </w:r>
      <w:r w:rsidR="00F64EB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based on their </w:t>
      </w:r>
      <w:r w:rsidRPr="00F4237F">
        <w:rPr>
          <w:sz w:val="24"/>
          <w:szCs w:val="24"/>
        </w:rPr>
        <w:t xml:space="preserve">average unemployment rates for the 24-month period of </w:t>
      </w:r>
      <w:r>
        <w:rPr>
          <w:sz w:val="24"/>
          <w:szCs w:val="24"/>
        </w:rPr>
        <w:t>January 2013 through December 2014</w:t>
      </w:r>
      <w:r w:rsidRPr="00F4237F">
        <w:rPr>
          <w:sz w:val="24"/>
          <w:szCs w:val="24"/>
        </w:rPr>
        <w:t xml:space="preserve">. </w:t>
      </w:r>
    </w:p>
    <w:p w:rsidR="0010168E" w:rsidRPr="00C30955" w:rsidRDefault="0010168E" w:rsidP="008E2EEC">
      <w:pPr>
        <w:ind w:left="420"/>
        <w:rPr>
          <w:b/>
          <w:sz w:val="24"/>
          <w:szCs w:val="24"/>
        </w:rPr>
      </w:pPr>
    </w:p>
    <w:p w:rsidR="002465E6" w:rsidRDefault="005B29EF" w:rsidP="002465E6">
      <w:pPr>
        <w:ind w:left="420"/>
        <w:rPr>
          <w:sz w:val="24"/>
          <w:szCs w:val="24"/>
        </w:rPr>
      </w:pPr>
      <w:r>
        <w:rPr>
          <w:sz w:val="24"/>
          <w:szCs w:val="24"/>
        </w:rPr>
        <w:t>The first</w:t>
      </w:r>
      <w:r w:rsidR="0010168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region includes 7 </w:t>
      </w:r>
      <w:r w:rsidR="0010168E">
        <w:rPr>
          <w:sz w:val="24"/>
          <w:szCs w:val="24"/>
        </w:rPr>
        <w:t xml:space="preserve">counties that are eligible for a waiver.  </w:t>
      </w:r>
      <w:r w:rsidR="002465E6" w:rsidRPr="00F4237F">
        <w:rPr>
          <w:sz w:val="24"/>
          <w:szCs w:val="24"/>
        </w:rPr>
        <w:t xml:space="preserve">The national average unemployment rate for this 24-month period was </w:t>
      </w:r>
      <w:r w:rsidR="002465E6">
        <w:rPr>
          <w:sz w:val="24"/>
          <w:szCs w:val="24"/>
        </w:rPr>
        <w:t>6.8</w:t>
      </w:r>
      <w:r w:rsidR="002465E6" w:rsidRPr="00F4237F">
        <w:rPr>
          <w:sz w:val="24"/>
          <w:szCs w:val="24"/>
        </w:rPr>
        <w:t xml:space="preserve"> percent; 20 percent above this was </w:t>
      </w:r>
      <w:r w:rsidR="002465E6">
        <w:rPr>
          <w:sz w:val="24"/>
          <w:szCs w:val="24"/>
        </w:rPr>
        <w:t>8.1</w:t>
      </w:r>
      <w:r w:rsidR="002465E6" w:rsidRPr="00F4237F">
        <w:rPr>
          <w:sz w:val="24"/>
          <w:szCs w:val="24"/>
        </w:rPr>
        <w:t xml:space="preserve"> percent.  The unemployment rate </w:t>
      </w:r>
      <w:r w:rsidR="002465E6">
        <w:rPr>
          <w:sz w:val="24"/>
          <w:szCs w:val="24"/>
        </w:rPr>
        <w:t>for th</w:t>
      </w:r>
      <w:r w:rsidR="00E2430A">
        <w:rPr>
          <w:sz w:val="24"/>
          <w:szCs w:val="24"/>
        </w:rPr>
        <w:t>is region</w:t>
      </w:r>
      <w:r w:rsidR="00F51318">
        <w:rPr>
          <w:sz w:val="24"/>
          <w:szCs w:val="24"/>
        </w:rPr>
        <w:t xml:space="preserve"> </w:t>
      </w:r>
      <w:r w:rsidR="002465E6">
        <w:rPr>
          <w:sz w:val="24"/>
          <w:szCs w:val="24"/>
        </w:rPr>
        <w:t>was</w:t>
      </w:r>
      <w:r w:rsidR="002465E6" w:rsidRPr="00F4237F">
        <w:rPr>
          <w:sz w:val="24"/>
          <w:szCs w:val="24"/>
        </w:rPr>
        <w:t xml:space="preserve"> </w:t>
      </w:r>
      <w:r w:rsidR="002465E6" w:rsidRPr="002465E6">
        <w:rPr>
          <w:sz w:val="24"/>
          <w:szCs w:val="24"/>
        </w:rPr>
        <w:t>8.1</w:t>
      </w:r>
      <w:r w:rsidR="002465E6" w:rsidRPr="00F4237F">
        <w:rPr>
          <w:sz w:val="24"/>
          <w:szCs w:val="24"/>
        </w:rPr>
        <w:t xml:space="preserve"> percent for this period.</w:t>
      </w:r>
    </w:p>
    <w:p w:rsidR="002465E6" w:rsidRDefault="002465E6" w:rsidP="00BB60F8">
      <w:pPr>
        <w:rPr>
          <w:sz w:val="24"/>
          <w:szCs w:val="24"/>
        </w:rPr>
      </w:pPr>
    </w:p>
    <w:tbl>
      <w:tblPr>
        <w:tblStyle w:val="TableGrid"/>
        <w:tblW w:w="9090" w:type="dxa"/>
        <w:tblInd w:w="-113" w:type="dxa"/>
        <w:tblLook w:val="04A0" w:firstRow="1" w:lastRow="0" w:firstColumn="1" w:lastColumn="0" w:noHBand="0" w:noVBand="1"/>
      </w:tblPr>
      <w:tblGrid>
        <w:gridCol w:w="3783"/>
        <w:gridCol w:w="2607"/>
        <w:gridCol w:w="2700"/>
      </w:tblGrid>
      <w:tr w:rsidR="005B29EF" w:rsidRPr="005B29EF" w:rsidTr="00B52DD9">
        <w:trPr>
          <w:trHeight w:val="341"/>
        </w:trPr>
        <w:tc>
          <w:tcPr>
            <w:tcW w:w="9090" w:type="dxa"/>
            <w:gridSpan w:val="3"/>
            <w:noWrap/>
          </w:tcPr>
          <w:p w:rsidR="005B29EF" w:rsidRPr="005B29EF" w:rsidRDefault="005B29EF" w:rsidP="00025772">
            <w:pPr>
              <w:ind w:left="420"/>
              <w:jc w:val="center"/>
              <w:rPr>
                <w:b/>
              </w:rPr>
            </w:pPr>
            <w:r w:rsidRPr="005B29EF">
              <w:rPr>
                <w:b/>
              </w:rPr>
              <w:t>January 2013 – December 2014</w:t>
            </w:r>
          </w:p>
        </w:tc>
      </w:tr>
      <w:tr w:rsidR="002465E6" w:rsidRPr="005B29EF" w:rsidTr="006E0932">
        <w:trPr>
          <w:trHeight w:val="323"/>
        </w:trPr>
        <w:tc>
          <w:tcPr>
            <w:tcW w:w="3783" w:type="dxa"/>
            <w:noWrap/>
          </w:tcPr>
          <w:p w:rsidR="002465E6" w:rsidRPr="005B29EF" w:rsidRDefault="00025772" w:rsidP="00025772">
            <w:pPr>
              <w:tabs>
                <w:tab w:val="left" w:pos="902"/>
              </w:tabs>
              <w:rPr>
                <w:b/>
              </w:rPr>
            </w:pPr>
            <w:r w:rsidRPr="005B29EF">
              <w:rPr>
                <w:b/>
              </w:rPr>
              <w:t>County</w:t>
            </w:r>
          </w:p>
        </w:tc>
        <w:tc>
          <w:tcPr>
            <w:tcW w:w="2607" w:type="dxa"/>
            <w:noWrap/>
          </w:tcPr>
          <w:p w:rsidR="002465E6" w:rsidRPr="005B29EF" w:rsidRDefault="00D42E41" w:rsidP="00025772">
            <w:pPr>
              <w:jc w:val="center"/>
              <w:rPr>
                <w:b/>
              </w:rPr>
            </w:pPr>
            <w:r w:rsidRPr="005B29EF">
              <w:rPr>
                <w:b/>
              </w:rPr>
              <w:t xml:space="preserve">Total </w:t>
            </w:r>
            <w:r w:rsidR="002465E6" w:rsidRPr="005B29EF">
              <w:rPr>
                <w:b/>
              </w:rPr>
              <w:t>Unemployed</w:t>
            </w:r>
          </w:p>
        </w:tc>
        <w:tc>
          <w:tcPr>
            <w:tcW w:w="2700" w:type="dxa"/>
            <w:noWrap/>
          </w:tcPr>
          <w:p w:rsidR="002465E6" w:rsidRPr="005B29EF" w:rsidRDefault="00D42E41" w:rsidP="00025772">
            <w:pPr>
              <w:jc w:val="center"/>
              <w:rPr>
                <w:b/>
              </w:rPr>
            </w:pPr>
            <w:r w:rsidRPr="005B29EF">
              <w:rPr>
                <w:b/>
              </w:rPr>
              <w:t xml:space="preserve">Total </w:t>
            </w:r>
            <w:r w:rsidR="002465E6" w:rsidRPr="005B29EF">
              <w:rPr>
                <w:b/>
              </w:rPr>
              <w:t>Labor Force</w:t>
            </w:r>
          </w:p>
        </w:tc>
      </w:tr>
      <w:tr w:rsidR="00F51318" w:rsidRPr="005B29EF" w:rsidTr="006E0932">
        <w:trPr>
          <w:trHeight w:val="225"/>
        </w:trPr>
        <w:tc>
          <w:tcPr>
            <w:tcW w:w="3783" w:type="dxa"/>
            <w:noWrap/>
            <w:vAlign w:val="bottom"/>
          </w:tcPr>
          <w:p w:rsidR="00F51318" w:rsidRPr="00415440" w:rsidRDefault="00F51318" w:rsidP="00F51318">
            <w:pPr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Cherokee County, NC</w:t>
            </w:r>
          </w:p>
        </w:tc>
        <w:tc>
          <w:tcPr>
            <w:tcW w:w="2607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21,540</w:t>
            </w:r>
          </w:p>
        </w:tc>
        <w:tc>
          <w:tcPr>
            <w:tcW w:w="2700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266,343</w:t>
            </w:r>
          </w:p>
        </w:tc>
      </w:tr>
      <w:tr w:rsidR="00F51318" w:rsidRPr="005B29EF" w:rsidTr="006E0932">
        <w:trPr>
          <w:trHeight w:val="225"/>
        </w:trPr>
        <w:tc>
          <w:tcPr>
            <w:tcW w:w="3783" w:type="dxa"/>
            <w:noWrap/>
            <w:vAlign w:val="bottom"/>
          </w:tcPr>
          <w:p w:rsidR="00F51318" w:rsidRPr="00415440" w:rsidRDefault="00F51318" w:rsidP="00F51318">
            <w:pPr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Clay County, NC</w:t>
            </w:r>
          </w:p>
        </w:tc>
        <w:tc>
          <w:tcPr>
            <w:tcW w:w="2607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7,265</w:t>
            </w:r>
          </w:p>
        </w:tc>
        <w:tc>
          <w:tcPr>
            <w:tcW w:w="2700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96,882</w:t>
            </w:r>
          </w:p>
        </w:tc>
      </w:tr>
      <w:tr w:rsidR="00F51318" w:rsidRPr="005B29EF" w:rsidTr="006E0932">
        <w:trPr>
          <w:trHeight w:val="225"/>
        </w:trPr>
        <w:tc>
          <w:tcPr>
            <w:tcW w:w="3783" w:type="dxa"/>
            <w:noWrap/>
            <w:vAlign w:val="bottom"/>
          </w:tcPr>
          <w:p w:rsidR="00F51318" w:rsidRPr="00415440" w:rsidRDefault="00F51318" w:rsidP="00F51318">
            <w:pPr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Graham County, NC</w:t>
            </w:r>
          </w:p>
        </w:tc>
        <w:tc>
          <w:tcPr>
            <w:tcW w:w="2607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11,526</w:t>
            </w:r>
          </w:p>
        </w:tc>
        <w:tc>
          <w:tcPr>
            <w:tcW w:w="2700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82,218</w:t>
            </w:r>
          </w:p>
        </w:tc>
      </w:tr>
      <w:tr w:rsidR="00F51318" w:rsidRPr="005B29EF" w:rsidTr="006E0932">
        <w:trPr>
          <w:trHeight w:val="225"/>
        </w:trPr>
        <w:tc>
          <w:tcPr>
            <w:tcW w:w="3783" w:type="dxa"/>
            <w:noWrap/>
            <w:vAlign w:val="bottom"/>
          </w:tcPr>
          <w:p w:rsidR="00F51318" w:rsidRPr="00415440" w:rsidRDefault="00F51318" w:rsidP="00F51318">
            <w:pPr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Jackson County, NC</w:t>
            </w:r>
          </w:p>
        </w:tc>
        <w:tc>
          <w:tcPr>
            <w:tcW w:w="2607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32,439</w:t>
            </w:r>
          </w:p>
        </w:tc>
        <w:tc>
          <w:tcPr>
            <w:tcW w:w="2700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437,419</w:t>
            </w:r>
          </w:p>
        </w:tc>
      </w:tr>
      <w:tr w:rsidR="00F51318" w:rsidRPr="005B29EF" w:rsidTr="006E0932">
        <w:trPr>
          <w:trHeight w:val="225"/>
        </w:trPr>
        <w:tc>
          <w:tcPr>
            <w:tcW w:w="3783" w:type="dxa"/>
            <w:noWrap/>
            <w:vAlign w:val="bottom"/>
          </w:tcPr>
          <w:p w:rsidR="00F51318" w:rsidRPr="00415440" w:rsidRDefault="00F51318" w:rsidP="00F51318">
            <w:pPr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Macon County, NC</w:t>
            </w:r>
          </w:p>
        </w:tc>
        <w:tc>
          <w:tcPr>
            <w:tcW w:w="2607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27,999</w:t>
            </w:r>
          </w:p>
        </w:tc>
        <w:tc>
          <w:tcPr>
            <w:tcW w:w="2700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360,017</w:t>
            </w:r>
          </w:p>
        </w:tc>
      </w:tr>
      <w:tr w:rsidR="00F51318" w:rsidRPr="005B29EF" w:rsidTr="006E0932">
        <w:trPr>
          <w:trHeight w:val="225"/>
        </w:trPr>
        <w:tc>
          <w:tcPr>
            <w:tcW w:w="3783" w:type="dxa"/>
            <w:noWrap/>
            <w:vAlign w:val="bottom"/>
          </w:tcPr>
          <w:p w:rsidR="00F51318" w:rsidRPr="00415440" w:rsidRDefault="00F51318" w:rsidP="00F51318">
            <w:pPr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Swain County, NC</w:t>
            </w:r>
          </w:p>
        </w:tc>
        <w:tc>
          <w:tcPr>
            <w:tcW w:w="2607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16,449</w:t>
            </w:r>
          </w:p>
        </w:tc>
        <w:tc>
          <w:tcPr>
            <w:tcW w:w="2700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155,309</w:t>
            </w:r>
          </w:p>
        </w:tc>
      </w:tr>
      <w:tr w:rsidR="00F51318" w:rsidRPr="005B29EF" w:rsidTr="006E0932">
        <w:trPr>
          <w:trHeight w:val="225"/>
        </w:trPr>
        <w:tc>
          <w:tcPr>
            <w:tcW w:w="3783" w:type="dxa"/>
            <w:noWrap/>
            <w:vAlign w:val="bottom"/>
          </w:tcPr>
          <w:p w:rsidR="00F51318" w:rsidRPr="00415440" w:rsidRDefault="00F51318" w:rsidP="00F51318">
            <w:pPr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Transylvania County, NC</w:t>
            </w:r>
          </w:p>
        </w:tc>
        <w:tc>
          <w:tcPr>
            <w:tcW w:w="2607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21,147</w:t>
            </w:r>
          </w:p>
        </w:tc>
        <w:tc>
          <w:tcPr>
            <w:tcW w:w="2700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sz w:val="16"/>
              </w:rPr>
            </w:pPr>
            <w:r w:rsidRPr="00415440">
              <w:rPr>
                <w:rFonts w:ascii="Arial" w:hAnsi="Arial" w:cs="Arial"/>
                <w:sz w:val="16"/>
              </w:rPr>
              <w:t>319,458</w:t>
            </w:r>
          </w:p>
        </w:tc>
      </w:tr>
      <w:tr w:rsidR="00F51318" w:rsidRPr="005B29EF" w:rsidTr="006E0932">
        <w:trPr>
          <w:trHeight w:val="225"/>
        </w:trPr>
        <w:tc>
          <w:tcPr>
            <w:tcW w:w="3783" w:type="dxa"/>
            <w:noWrap/>
            <w:vAlign w:val="bottom"/>
          </w:tcPr>
          <w:p w:rsidR="00F51318" w:rsidRPr="00415440" w:rsidRDefault="00F51318" w:rsidP="00F51318">
            <w:pPr>
              <w:rPr>
                <w:rFonts w:ascii="Arial" w:hAnsi="Arial" w:cs="Arial"/>
                <w:b/>
                <w:bCs/>
                <w:sz w:val="16"/>
              </w:rPr>
            </w:pPr>
            <w:r w:rsidRPr="00415440">
              <w:rPr>
                <w:rFonts w:ascii="Arial" w:hAnsi="Arial" w:cs="Arial"/>
                <w:b/>
                <w:bCs/>
                <w:sz w:val="16"/>
              </w:rPr>
              <w:t>Total for Region</w:t>
            </w:r>
          </w:p>
        </w:tc>
        <w:tc>
          <w:tcPr>
            <w:tcW w:w="2607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15440">
              <w:rPr>
                <w:rFonts w:ascii="Arial" w:hAnsi="Arial" w:cs="Arial"/>
                <w:b/>
                <w:sz w:val="16"/>
              </w:rPr>
              <w:t>138,365</w:t>
            </w:r>
          </w:p>
        </w:tc>
        <w:tc>
          <w:tcPr>
            <w:tcW w:w="2700" w:type="dxa"/>
            <w:noWrap/>
            <w:vAlign w:val="bottom"/>
          </w:tcPr>
          <w:p w:rsidR="00F51318" w:rsidRPr="00415440" w:rsidRDefault="00F51318" w:rsidP="00F5131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15440">
              <w:rPr>
                <w:rFonts w:ascii="Arial" w:hAnsi="Arial" w:cs="Arial"/>
                <w:b/>
                <w:sz w:val="16"/>
              </w:rPr>
              <w:t>1,717,646</w:t>
            </w:r>
          </w:p>
        </w:tc>
      </w:tr>
      <w:tr w:rsidR="002465E6" w:rsidRPr="005B29EF" w:rsidTr="006E0932">
        <w:trPr>
          <w:trHeight w:val="350"/>
        </w:trPr>
        <w:tc>
          <w:tcPr>
            <w:tcW w:w="3783" w:type="dxa"/>
            <w:noWrap/>
          </w:tcPr>
          <w:p w:rsidR="002465E6" w:rsidRPr="005B29EF" w:rsidRDefault="002465E6" w:rsidP="00025772">
            <w:pPr>
              <w:rPr>
                <w:b/>
                <w:bCs/>
              </w:rPr>
            </w:pPr>
            <w:r w:rsidRPr="005B29EF">
              <w:rPr>
                <w:b/>
                <w:bCs/>
              </w:rPr>
              <w:t>Combined Region Unemployment Rate</w:t>
            </w:r>
          </w:p>
        </w:tc>
        <w:tc>
          <w:tcPr>
            <w:tcW w:w="5307" w:type="dxa"/>
            <w:gridSpan w:val="2"/>
            <w:noWrap/>
          </w:tcPr>
          <w:p w:rsidR="002465E6" w:rsidRPr="005B29EF" w:rsidRDefault="002465E6" w:rsidP="00025772">
            <w:pPr>
              <w:ind w:left="420"/>
              <w:jc w:val="center"/>
              <w:rPr>
                <w:b/>
                <w:bCs/>
              </w:rPr>
            </w:pPr>
            <w:r w:rsidRPr="005B29EF">
              <w:rPr>
                <w:b/>
                <w:bCs/>
              </w:rPr>
              <w:t>8.1%</w:t>
            </w:r>
          </w:p>
        </w:tc>
      </w:tr>
      <w:tr w:rsidR="002465E6" w:rsidRPr="005B29EF" w:rsidTr="006E0932">
        <w:trPr>
          <w:trHeight w:val="359"/>
        </w:trPr>
        <w:tc>
          <w:tcPr>
            <w:tcW w:w="3783" w:type="dxa"/>
            <w:noWrap/>
          </w:tcPr>
          <w:p w:rsidR="002465E6" w:rsidRPr="005B29EF" w:rsidRDefault="002465E6" w:rsidP="00025772">
            <w:pPr>
              <w:rPr>
                <w:b/>
                <w:bCs/>
              </w:rPr>
            </w:pPr>
            <w:r w:rsidRPr="005B29EF">
              <w:rPr>
                <w:b/>
                <w:bCs/>
              </w:rPr>
              <w:t>20% Above National Average Threshold</w:t>
            </w:r>
          </w:p>
        </w:tc>
        <w:tc>
          <w:tcPr>
            <w:tcW w:w="5307" w:type="dxa"/>
            <w:gridSpan w:val="2"/>
            <w:noWrap/>
          </w:tcPr>
          <w:p w:rsidR="002465E6" w:rsidRPr="005B29EF" w:rsidRDefault="002465E6" w:rsidP="00025772">
            <w:pPr>
              <w:ind w:left="420"/>
              <w:jc w:val="center"/>
              <w:rPr>
                <w:b/>
                <w:bCs/>
              </w:rPr>
            </w:pPr>
            <w:r w:rsidRPr="005B29EF">
              <w:rPr>
                <w:b/>
                <w:bCs/>
              </w:rPr>
              <w:t>8.1%</w:t>
            </w:r>
          </w:p>
        </w:tc>
      </w:tr>
    </w:tbl>
    <w:p w:rsidR="002465E6" w:rsidRPr="005B29EF" w:rsidRDefault="002465E6" w:rsidP="00BB60F8"/>
    <w:p w:rsidR="002465E6" w:rsidRDefault="002465E6" w:rsidP="002465E6">
      <w:pPr>
        <w:ind w:left="420"/>
        <w:rPr>
          <w:sz w:val="24"/>
          <w:szCs w:val="24"/>
        </w:rPr>
      </w:pPr>
      <w:r w:rsidRPr="00F4237F">
        <w:rPr>
          <w:sz w:val="24"/>
          <w:szCs w:val="24"/>
        </w:rPr>
        <w:t xml:space="preserve">The </w:t>
      </w:r>
      <w:r w:rsidR="00025772">
        <w:rPr>
          <w:sz w:val="24"/>
          <w:szCs w:val="24"/>
        </w:rPr>
        <w:t xml:space="preserve">second </w:t>
      </w:r>
      <w:r w:rsidR="0010168E">
        <w:rPr>
          <w:sz w:val="24"/>
          <w:szCs w:val="24"/>
        </w:rPr>
        <w:t>r</w:t>
      </w:r>
      <w:r w:rsidR="005B29EF">
        <w:rPr>
          <w:sz w:val="24"/>
          <w:szCs w:val="24"/>
        </w:rPr>
        <w:t>egion i</w:t>
      </w:r>
      <w:r w:rsidRPr="00F4237F">
        <w:rPr>
          <w:sz w:val="24"/>
          <w:szCs w:val="24"/>
        </w:rPr>
        <w:t xml:space="preserve">ncludes </w:t>
      </w:r>
      <w:r w:rsidR="00025772">
        <w:rPr>
          <w:sz w:val="24"/>
          <w:szCs w:val="24"/>
        </w:rPr>
        <w:t>70 counties</w:t>
      </w:r>
      <w:r w:rsidR="0010168E">
        <w:rPr>
          <w:sz w:val="24"/>
          <w:szCs w:val="24"/>
        </w:rPr>
        <w:t xml:space="preserve"> that are eligible for a waiver</w:t>
      </w:r>
      <w:r w:rsidRPr="00F4237F">
        <w:rPr>
          <w:sz w:val="24"/>
          <w:szCs w:val="24"/>
        </w:rPr>
        <w:t xml:space="preserve">.  The national average unemployment rate for this 24-month period was </w:t>
      </w:r>
      <w:r>
        <w:rPr>
          <w:sz w:val="24"/>
          <w:szCs w:val="24"/>
        </w:rPr>
        <w:t>6.8</w:t>
      </w:r>
      <w:r w:rsidRPr="00F4237F">
        <w:rPr>
          <w:sz w:val="24"/>
          <w:szCs w:val="24"/>
        </w:rPr>
        <w:t xml:space="preserve"> percent; 20 percent above this was </w:t>
      </w:r>
      <w:r>
        <w:rPr>
          <w:sz w:val="24"/>
          <w:szCs w:val="24"/>
        </w:rPr>
        <w:t>8.1</w:t>
      </w:r>
      <w:r w:rsidRPr="00F4237F">
        <w:rPr>
          <w:sz w:val="24"/>
          <w:szCs w:val="24"/>
        </w:rPr>
        <w:t xml:space="preserve"> percent.  The unemployment rate </w:t>
      </w:r>
      <w:r w:rsidR="00025772">
        <w:rPr>
          <w:sz w:val="24"/>
          <w:szCs w:val="24"/>
        </w:rPr>
        <w:t>for the counties</w:t>
      </w:r>
      <w:r>
        <w:rPr>
          <w:sz w:val="24"/>
          <w:szCs w:val="24"/>
        </w:rPr>
        <w:t xml:space="preserve"> </w:t>
      </w:r>
      <w:r w:rsidR="00025772">
        <w:rPr>
          <w:sz w:val="24"/>
          <w:szCs w:val="24"/>
        </w:rPr>
        <w:t>in this grouping</w:t>
      </w:r>
      <w:r>
        <w:rPr>
          <w:sz w:val="24"/>
          <w:szCs w:val="24"/>
        </w:rPr>
        <w:t xml:space="preserve"> was</w:t>
      </w:r>
      <w:r w:rsidRPr="00F4237F">
        <w:rPr>
          <w:sz w:val="24"/>
          <w:szCs w:val="24"/>
        </w:rPr>
        <w:t xml:space="preserve"> </w:t>
      </w:r>
      <w:r w:rsidRPr="002465E6">
        <w:rPr>
          <w:sz w:val="24"/>
          <w:szCs w:val="24"/>
        </w:rPr>
        <w:t>8.1</w:t>
      </w:r>
      <w:r w:rsidRPr="00F4237F">
        <w:rPr>
          <w:sz w:val="24"/>
          <w:szCs w:val="24"/>
        </w:rPr>
        <w:t xml:space="preserve"> percent for this period.</w:t>
      </w:r>
    </w:p>
    <w:p w:rsidR="002465E6" w:rsidRDefault="002465E6" w:rsidP="002465E6">
      <w:pPr>
        <w:rPr>
          <w:sz w:val="24"/>
          <w:szCs w:val="24"/>
        </w:rPr>
      </w:pPr>
    </w:p>
    <w:tbl>
      <w:tblPr>
        <w:tblStyle w:val="TableGrid"/>
        <w:tblW w:w="9090" w:type="dxa"/>
        <w:tblInd w:w="-113" w:type="dxa"/>
        <w:tblLook w:val="04A0" w:firstRow="1" w:lastRow="0" w:firstColumn="1" w:lastColumn="0" w:noHBand="0" w:noVBand="1"/>
      </w:tblPr>
      <w:tblGrid>
        <w:gridCol w:w="3798"/>
        <w:gridCol w:w="2592"/>
        <w:gridCol w:w="2700"/>
      </w:tblGrid>
      <w:tr w:rsidR="00E2430A" w:rsidRPr="00E2430A" w:rsidTr="003E559B">
        <w:trPr>
          <w:trHeight w:val="341"/>
        </w:trPr>
        <w:tc>
          <w:tcPr>
            <w:tcW w:w="9090" w:type="dxa"/>
            <w:gridSpan w:val="3"/>
            <w:noWrap/>
          </w:tcPr>
          <w:p w:rsidR="00E2430A" w:rsidRPr="00E2430A" w:rsidRDefault="00E2430A" w:rsidP="00025772">
            <w:pPr>
              <w:ind w:left="420"/>
              <w:jc w:val="center"/>
              <w:rPr>
                <w:b/>
              </w:rPr>
            </w:pPr>
            <w:r w:rsidRPr="00E2430A">
              <w:rPr>
                <w:b/>
              </w:rPr>
              <w:t>January 2013 – December 2014</w:t>
            </w:r>
          </w:p>
        </w:tc>
      </w:tr>
      <w:tr w:rsidR="002465E6" w:rsidRPr="00E2430A" w:rsidTr="00E2430A">
        <w:trPr>
          <w:trHeight w:val="323"/>
        </w:trPr>
        <w:tc>
          <w:tcPr>
            <w:tcW w:w="3798" w:type="dxa"/>
            <w:noWrap/>
          </w:tcPr>
          <w:p w:rsidR="00025772" w:rsidRPr="00E2430A" w:rsidRDefault="00025772" w:rsidP="00025772">
            <w:pPr>
              <w:tabs>
                <w:tab w:val="left" w:pos="902"/>
              </w:tabs>
              <w:rPr>
                <w:b/>
              </w:rPr>
            </w:pPr>
            <w:r w:rsidRPr="00E2430A">
              <w:rPr>
                <w:b/>
              </w:rPr>
              <w:t>County</w:t>
            </w:r>
          </w:p>
        </w:tc>
        <w:tc>
          <w:tcPr>
            <w:tcW w:w="2592" w:type="dxa"/>
            <w:noWrap/>
          </w:tcPr>
          <w:p w:rsidR="002465E6" w:rsidRPr="00E2430A" w:rsidRDefault="002465E6" w:rsidP="00025772">
            <w:pPr>
              <w:jc w:val="center"/>
              <w:rPr>
                <w:b/>
              </w:rPr>
            </w:pPr>
            <w:r w:rsidRPr="00E2430A">
              <w:rPr>
                <w:b/>
              </w:rPr>
              <w:t>Unemployed</w:t>
            </w:r>
          </w:p>
        </w:tc>
        <w:tc>
          <w:tcPr>
            <w:tcW w:w="2700" w:type="dxa"/>
            <w:noWrap/>
          </w:tcPr>
          <w:p w:rsidR="002465E6" w:rsidRPr="00E2430A" w:rsidRDefault="002465E6" w:rsidP="00025772">
            <w:pPr>
              <w:jc w:val="center"/>
              <w:rPr>
                <w:b/>
              </w:rPr>
            </w:pPr>
            <w:r w:rsidRPr="00E2430A">
              <w:rPr>
                <w:b/>
              </w:rPr>
              <w:t>Labor Force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Alleghany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8,125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105,019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Anson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21,364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261,082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Ashe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24,080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301,657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Avery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13,911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183,247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Beaufort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40,148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483,094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Bertie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18,027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202,473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Bladen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35,323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342,462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Brunswick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97,860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1,137,923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Burke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68,816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951,990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Caldwell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71,374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860,826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Camden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6,994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107,439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Carteret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50,479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743,365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Caswell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18,415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232,653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Chatham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41,010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757,058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Chowan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11,919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136,250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Cleveland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91,182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1,102,325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lastRenderedPageBreak/>
              <w:t>Columbus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52,302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562,890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Craven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76,157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986,826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Cumberland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266,905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3,081,798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Currituck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20,367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297,931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Dare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46,001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482,956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Duplin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45,195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633,740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Edgecombe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64,929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563,332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Franklin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48,059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677,081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Gates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8,091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125,237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Granville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42,545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676,026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Greene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15,916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225,033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Halifax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54,574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513,476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Harnett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96,700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1,180,901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Hertford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18,701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225,647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Hoke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40,778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465,257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Hyde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5,182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51,598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Johnston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126,151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2,032,022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Jones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7,981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108,545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Lee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55,365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608,921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Lenoir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52,636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673,131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Madison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15,553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225,896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Martin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21,507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238,654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McDowell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37,401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491,894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Mitchell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14,523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157,737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Montgomery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20,261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276,815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Moore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61,727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908,304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Nash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97,004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1,067,707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Northampton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17,202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193,072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Onslow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99,200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1,531,811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Pamlico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9,517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127,178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Pasquotank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36,777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417,919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Pender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47,457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599,397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Perquimans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10,539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123,640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Person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37,786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436,364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Pitt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148,691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2,086,211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Polk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11,875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203,833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Richmond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42,089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414,999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Robeson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129,480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1,232,747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Rockingham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84,325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997,897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Rowan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118,586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1,502,482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Rutherford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59,824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612,985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Sampson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49,215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706,869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Scotland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38,657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289,697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Stanly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47,783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685,133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Stokes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35,291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526,374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Surry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56,732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790,529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Tyrrell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4,060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36,954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Vance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44,398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431,678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Warren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17,032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174,099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Washington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13,507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123,603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Wayne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91,018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1,298,707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Wilkes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54,655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709,697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Wilson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94,808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905,462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Yancey County, NC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14,705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15440">
              <w:rPr>
                <w:rFonts w:ascii="Arial" w:hAnsi="Arial" w:cs="Arial"/>
                <w:sz w:val="16"/>
                <w:szCs w:val="16"/>
              </w:rPr>
              <w:t>183,137</w:t>
            </w:r>
          </w:p>
        </w:tc>
      </w:tr>
      <w:tr w:rsidR="00025772" w:rsidRPr="00E2430A" w:rsidTr="00E2430A">
        <w:trPr>
          <w:trHeight w:val="225"/>
        </w:trPr>
        <w:tc>
          <w:tcPr>
            <w:tcW w:w="3798" w:type="dxa"/>
            <w:noWrap/>
            <w:vAlign w:val="bottom"/>
          </w:tcPr>
          <w:p w:rsidR="00025772" w:rsidRPr="00415440" w:rsidRDefault="00025772" w:rsidP="0002577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15440">
              <w:rPr>
                <w:rFonts w:ascii="Arial" w:hAnsi="Arial" w:cs="Arial"/>
                <w:b/>
                <w:bCs/>
                <w:sz w:val="16"/>
                <w:szCs w:val="16"/>
              </w:rPr>
              <w:t>Total for Region</w:t>
            </w:r>
          </w:p>
        </w:tc>
        <w:tc>
          <w:tcPr>
            <w:tcW w:w="2592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5440">
              <w:rPr>
                <w:rFonts w:ascii="Arial" w:hAnsi="Arial" w:cs="Arial"/>
                <w:b/>
                <w:sz w:val="16"/>
                <w:szCs w:val="16"/>
              </w:rPr>
              <w:t>3,446,747</w:t>
            </w:r>
          </w:p>
        </w:tc>
        <w:tc>
          <w:tcPr>
            <w:tcW w:w="2700" w:type="dxa"/>
            <w:noWrap/>
            <w:vAlign w:val="bottom"/>
          </w:tcPr>
          <w:p w:rsidR="00025772" w:rsidRPr="00415440" w:rsidRDefault="00025772" w:rsidP="0002577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15440">
              <w:rPr>
                <w:rFonts w:ascii="Arial" w:hAnsi="Arial" w:cs="Arial"/>
                <w:b/>
                <w:sz w:val="16"/>
                <w:szCs w:val="16"/>
              </w:rPr>
              <w:t>42,790,692</w:t>
            </w:r>
          </w:p>
        </w:tc>
      </w:tr>
      <w:tr w:rsidR="00025772" w:rsidRPr="00E2430A" w:rsidTr="00E2430A">
        <w:trPr>
          <w:trHeight w:val="350"/>
        </w:trPr>
        <w:tc>
          <w:tcPr>
            <w:tcW w:w="3798" w:type="dxa"/>
            <w:noWrap/>
          </w:tcPr>
          <w:p w:rsidR="00025772" w:rsidRPr="00E2430A" w:rsidRDefault="00025772" w:rsidP="00025772">
            <w:pPr>
              <w:rPr>
                <w:b/>
                <w:bCs/>
              </w:rPr>
            </w:pPr>
            <w:r w:rsidRPr="00E2430A">
              <w:rPr>
                <w:b/>
                <w:bCs/>
              </w:rPr>
              <w:lastRenderedPageBreak/>
              <w:t>Combined Region Unemployment Rate</w:t>
            </w:r>
          </w:p>
        </w:tc>
        <w:tc>
          <w:tcPr>
            <w:tcW w:w="5292" w:type="dxa"/>
            <w:gridSpan w:val="2"/>
            <w:noWrap/>
          </w:tcPr>
          <w:p w:rsidR="00025772" w:rsidRPr="00E2430A" w:rsidRDefault="00025772" w:rsidP="00025772">
            <w:pPr>
              <w:ind w:left="420"/>
              <w:jc w:val="center"/>
              <w:rPr>
                <w:b/>
                <w:bCs/>
              </w:rPr>
            </w:pPr>
            <w:r w:rsidRPr="00E2430A">
              <w:rPr>
                <w:b/>
                <w:bCs/>
              </w:rPr>
              <w:t>8.1%</w:t>
            </w:r>
          </w:p>
        </w:tc>
      </w:tr>
      <w:tr w:rsidR="00025772" w:rsidRPr="00E2430A" w:rsidTr="00E2430A">
        <w:trPr>
          <w:trHeight w:val="359"/>
        </w:trPr>
        <w:tc>
          <w:tcPr>
            <w:tcW w:w="3798" w:type="dxa"/>
            <w:noWrap/>
          </w:tcPr>
          <w:p w:rsidR="00025772" w:rsidRPr="00E2430A" w:rsidRDefault="00025772" w:rsidP="00025772">
            <w:pPr>
              <w:rPr>
                <w:b/>
                <w:bCs/>
              </w:rPr>
            </w:pPr>
            <w:r w:rsidRPr="00E2430A">
              <w:rPr>
                <w:b/>
                <w:bCs/>
              </w:rPr>
              <w:t>20% Above National Average Threshold</w:t>
            </w:r>
          </w:p>
        </w:tc>
        <w:tc>
          <w:tcPr>
            <w:tcW w:w="5292" w:type="dxa"/>
            <w:gridSpan w:val="2"/>
            <w:noWrap/>
          </w:tcPr>
          <w:p w:rsidR="00025772" w:rsidRPr="00E2430A" w:rsidRDefault="00025772" w:rsidP="00025772">
            <w:pPr>
              <w:ind w:left="420"/>
              <w:jc w:val="center"/>
              <w:rPr>
                <w:b/>
                <w:bCs/>
              </w:rPr>
            </w:pPr>
            <w:r w:rsidRPr="00E2430A">
              <w:rPr>
                <w:b/>
                <w:bCs/>
              </w:rPr>
              <w:t>8.1%</w:t>
            </w:r>
          </w:p>
        </w:tc>
      </w:tr>
    </w:tbl>
    <w:p w:rsidR="002465E6" w:rsidRDefault="002465E6" w:rsidP="002465E6">
      <w:pPr>
        <w:rPr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mpact on </w:t>
      </w:r>
      <w:r>
        <w:rPr>
          <w:b/>
          <w:sz w:val="24"/>
          <w:szCs w:val="24"/>
        </w:rPr>
        <w:t>h</w:t>
      </w:r>
      <w:r w:rsidRPr="00E96206">
        <w:rPr>
          <w:b/>
          <w:sz w:val="24"/>
          <w:szCs w:val="24"/>
        </w:rPr>
        <w:t xml:space="preserve">ouseholds and State </w:t>
      </w:r>
      <w:r>
        <w:rPr>
          <w:b/>
          <w:sz w:val="24"/>
          <w:szCs w:val="24"/>
        </w:rPr>
        <w:t>a</w:t>
      </w:r>
      <w:r w:rsidRPr="00E96206">
        <w:rPr>
          <w:b/>
          <w:sz w:val="24"/>
          <w:szCs w:val="24"/>
        </w:rPr>
        <w:t xml:space="preserve">gency </w:t>
      </w:r>
      <w:r>
        <w:rPr>
          <w:b/>
          <w:sz w:val="24"/>
          <w:szCs w:val="24"/>
        </w:rPr>
        <w:t>o</w:t>
      </w:r>
      <w:r w:rsidRPr="00E96206">
        <w:rPr>
          <w:b/>
          <w:sz w:val="24"/>
          <w:szCs w:val="24"/>
        </w:rPr>
        <w:t xml:space="preserve">perations: </w:t>
      </w:r>
      <w:r>
        <w:rPr>
          <w:b/>
          <w:sz w:val="24"/>
          <w:szCs w:val="24"/>
        </w:rPr>
        <w:t xml:space="preserve"> 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This waiver will provide consistency for households and State agency operations in areas where unemployment remains higher than the national average.</w:t>
      </w:r>
    </w:p>
    <w:p w:rsidR="007864F9" w:rsidRDefault="007864F9" w:rsidP="00696207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E96206">
        <w:rPr>
          <w:b/>
          <w:sz w:val="24"/>
          <w:szCs w:val="24"/>
        </w:rPr>
        <w:t xml:space="preserve">Caseload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nformation, including </w:t>
      </w:r>
      <w:r>
        <w:rPr>
          <w:b/>
          <w:sz w:val="24"/>
          <w:szCs w:val="24"/>
        </w:rPr>
        <w:t>p</w:t>
      </w:r>
      <w:r w:rsidRPr="00E96206">
        <w:rPr>
          <w:b/>
          <w:sz w:val="24"/>
          <w:szCs w:val="24"/>
        </w:rPr>
        <w:t xml:space="preserve">ercent,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haracteristics, and </w:t>
      </w:r>
      <w:r>
        <w:rPr>
          <w:b/>
          <w:sz w:val="24"/>
          <w:szCs w:val="24"/>
        </w:rPr>
        <w:t>q</w:t>
      </w:r>
      <w:r w:rsidRPr="00E96206">
        <w:rPr>
          <w:b/>
          <w:sz w:val="24"/>
          <w:szCs w:val="24"/>
        </w:rPr>
        <w:t xml:space="preserve">uality </w:t>
      </w:r>
      <w:r>
        <w:rPr>
          <w:b/>
          <w:sz w:val="24"/>
          <w:szCs w:val="24"/>
        </w:rPr>
        <w:t>c</w:t>
      </w:r>
      <w:r w:rsidRPr="00E96206">
        <w:rPr>
          <w:b/>
          <w:sz w:val="24"/>
          <w:szCs w:val="24"/>
        </w:rPr>
        <w:t xml:space="preserve">ontrol </w:t>
      </w:r>
      <w:r>
        <w:rPr>
          <w:b/>
          <w:sz w:val="24"/>
          <w:szCs w:val="24"/>
        </w:rPr>
        <w:t>error rate for affection portion (if applicable):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 xml:space="preserve">The caseload for these areas, as of </w:t>
      </w:r>
      <w:r w:rsidRPr="00C31D63">
        <w:rPr>
          <w:b/>
          <w:sz w:val="24"/>
          <w:szCs w:val="24"/>
        </w:rPr>
        <w:t>DATE,</w:t>
      </w:r>
      <w:r w:rsidRPr="00C31D63">
        <w:rPr>
          <w:sz w:val="24"/>
          <w:szCs w:val="24"/>
        </w:rPr>
        <w:t xml:space="preserve"> represent </w:t>
      </w:r>
      <w:r w:rsidRPr="00C31D63">
        <w:rPr>
          <w:b/>
          <w:sz w:val="24"/>
          <w:szCs w:val="24"/>
        </w:rPr>
        <w:t>XX%</w:t>
      </w:r>
      <w:r w:rsidRPr="00C31D63">
        <w:rPr>
          <w:sz w:val="24"/>
          <w:szCs w:val="24"/>
        </w:rPr>
        <w:t xml:space="preserve"> of the caseload for the state.  There are no quality control procedures involved</w:t>
      </w:r>
      <w:r w:rsidR="00263301">
        <w:rPr>
          <w:sz w:val="24"/>
          <w:szCs w:val="24"/>
        </w:rPr>
        <w:t>.</w:t>
      </w:r>
    </w:p>
    <w:p w:rsidR="007864F9" w:rsidRDefault="007864F9" w:rsidP="007864F9">
      <w:pPr>
        <w:ind w:left="420"/>
        <w:rPr>
          <w:b/>
          <w:sz w:val="24"/>
          <w:szCs w:val="24"/>
        </w:rPr>
      </w:pPr>
    </w:p>
    <w:p w:rsidR="002A6CF2" w:rsidRDefault="007864F9" w:rsidP="007864F9">
      <w:pPr>
        <w:numPr>
          <w:ilvl w:val="0"/>
          <w:numId w:val="1"/>
        </w:numPr>
        <w:rPr>
          <w:b/>
          <w:sz w:val="24"/>
          <w:szCs w:val="24"/>
        </w:rPr>
      </w:pPr>
      <w:r w:rsidRPr="00E96206">
        <w:rPr>
          <w:b/>
          <w:sz w:val="24"/>
          <w:szCs w:val="24"/>
        </w:rPr>
        <w:t xml:space="preserve">Anticipated </w:t>
      </w:r>
      <w:r>
        <w:rPr>
          <w:b/>
          <w:sz w:val="24"/>
          <w:szCs w:val="24"/>
        </w:rPr>
        <w:t>i</w:t>
      </w:r>
      <w:r w:rsidRPr="00E96206">
        <w:rPr>
          <w:b/>
          <w:sz w:val="24"/>
          <w:szCs w:val="24"/>
        </w:rPr>
        <w:t xml:space="preserve">mplementation </w:t>
      </w:r>
      <w:r>
        <w:rPr>
          <w:b/>
          <w:sz w:val="24"/>
          <w:szCs w:val="24"/>
        </w:rPr>
        <w:t>d</w:t>
      </w:r>
      <w:r w:rsidRPr="00E96206">
        <w:rPr>
          <w:b/>
          <w:sz w:val="24"/>
          <w:szCs w:val="24"/>
        </w:rPr>
        <w:t xml:space="preserve">ate and </w:t>
      </w:r>
      <w:r>
        <w:rPr>
          <w:b/>
          <w:sz w:val="24"/>
          <w:szCs w:val="24"/>
        </w:rPr>
        <w:t>t</w:t>
      </w:r>
      <w:r w:rsidRPr="00E96206">
        <w:rPr>
          <w:b/>
          <w:sz w:val="24"/>
          <w:szCs w:val="24"/>
        </w:rPr>
        <w:t xml:space="preserve">ime </w:t>
      </w:r>
      <w:r>
        <w:rPr>
          <w:b/>
          <w:sz w:val="24"/>
          <w:szCs w:val="24"/>
        </w:rPr>
        <w:t>period for which waiver is needed:</w:t>
      </w:r>
    </w:p>
    <w:p w:rsidR="007864F9" w:rsidRDefault="00436BC7" w:rsidP="002A6CF2">
      <w:pPr>
        <w:ind w:left="420"/>
        <w:rPr>
          <w:b/>
          <w:sz w:val="24"/>
          <w:szCs w:val="24"/>
        </w:rPr>
      </w:pPr>
      <w:r w:rsidRPr="00436BC7">
        <w:rPr>
          <w:sz w:val="24"/>
          <w:szCs w:val="24"/>
        </w:rPr>
        <w:t>The State is requesting a one-year waiver, from January 1, 2016 through December 31, 2016</w:t>
      </w:r>
      <w:r w:rsidR="00C31D63" w:rsidRPr="00C31D63">
        <w:rPr>
          <w:sz w:val="24"/>
          <w:szCs w:val="24"/>
        </w:rPr>
        <w:t>.</w:t>
      </w:r>
      <w:r w:rsidR="00C31D63">
        <w:rPr>
          <w:b/>
          <w:sz w:val="24"/>
          <w:szCs w:val="24"/>
        </w:rPr>
        <w:t xml:space="preserve"> </w:t>
      </w:r>
    </w:p>
    <w:p w:rsidR="007864F9" w:rsidRDefault="007864F9" w:rsidP="007864F9">
      <w:pPr>
        <w:rPr>
          <w:b/>
          <w:sz w:val="24"/>
          <w:szCs w:val="24"/>
        </w:rPr>
      </w:pPr>
    </w:p>
    <w:p w:rsidR="002A6CF2" w:rsidRPr="002A6CF2" w:rsidRDefault="007864F9" w:rsidP="00C31D63">
      <w:pPr>
        <w:numPr>
          <w:ilvl w:val="0"/>
          <w:numId w:val="1"/>
        </w:numPr>
        <w:rPr>
          <w:sz w:val="24"/>
          <w:szCs w:val="24"/>
        </w:rPr>
      </w:pPr>
      <w:r w:rsidRPr="005D0579">
        <w:rPr>
          <w:b/>
          <w:sz w:val="24"/>
          <w:szCs w:val="24"/>
        </w:rPr>
        <w:t>Proposed quality control review procedures:</w:t>
      </w:r>
    </w:p>
    <w:p w:rsidR="007864F9" w:rsidRPr="00C31D63" w:rsidRDefault="00C31D63" w:rsidP="002A6CF2">
      <w:pPr>
        <w:ind w:left="420"/>
        <w:rPr>
          <w:sz w:val="24"/>
          <w:szCs w:val="24"/>
        </w:rPr>
      </w:pPr>
      <w:r w:rsidRPr="00C31D63">
        <w:rPr>
          <w:sz w:val="24"/>
          <w:szCs w:val="24"/>
        </w:rPr>
        <w:t>There are no special quality control procedures needed in conjunction with this waiver.</w:t>
      </w:r>
    </w:p>
    <w:p w:rsidR="00780107" w:rsidRDefault="00780107" w:rsidP="00780107">
      <w:pPr>
        <w:ind w:left="810" w:right="-720"/>
        <w:rPr>
          <w:b/>
          <w:sz w:val="24"/>
          <w:szCs w:val="24"/>
        </w:rPr>
      </w:pPr>
    </w:p>
    <w:p w:rsidR="00D941F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submitting waiver request and State contact person: </w:t>
      </w:r>
    </w:p>
    <w:p w:rsidR="00D941FB" w:rsidRDefault="00D941FB" w:rsidP="00D941FB">
      <w:pPr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NC Department of Health and Human Services</w:t>
      </w:r>
    </w:p>
    <w:p w:rsidR="007864F9" w:rsidRDefault="00D941FB" w:rsidP="00D941FB">
      <w:pPr>
        <w:ind w:left="420"/>
        <w:rPr>
          <w:b/>
          <w:sz w:val="24"/>
          <w:szCs w:val="24"/>
        </w:rPr>
      </w:pPr>
      <w:r>
        <w:rPr>
          <w:b/>
          <w:sz w:val="24"/>
          <w:szCs w:val="24"/>
        </w:rPr>
        <w:t>David Locklear</w:t>
      </w:r>
      <w:r w:rsidR="007864F9">
        <w:rPr>
          <w:b/>
          <w:sz w:val="24"/>
          <w:szCs w:val="24"/>
        </w:rPr>
        <w:t xml:space="preserve">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Signature and </w:t>
      </w:r>
      <w:r>
        <w:rPr>
          <w:b/>
          <w:sz w:val="24"/>
          <w:szCs w:val="24"/>
        </w:rPr>
        <w:t>t</w:t>
      </w:r>
      <w:r w:rsidRPr="00A2676B">
        <w:rPr>
          <w:b/>
          <w:sz w:val="24"/>
          <w:szCs w:val="24"/>
        </w:rPr>
        <w:t xml:space="preserve">itle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equesting </w:t>
      </w:r>
      <w:r>
        <w:rPr>
          <w:b/>
          <w:sz w:val="24"/>
          <w:szCs w:val="24"/>
        </w:rPr>
        <w:t>o</w:t>
      </w:r>
      <w:r w:rsidRPr="00A2676B">
        <w:rPr>
          <w:b/>
          <w:sz w:val="24"/>
          <w:szCs w:val="24"/>
        </w:rPr>
        <w:t>fficial:</w:t>
      </w:r>
      <w:r>
        <w:rPr>
          <w:b/>
          <w:sz w:val="24"/>
          <w:szCs w:val="24"/>
        </w:rPr>
        <w:t xml:space="preserve">  </w:t>
      </w:r>
    </w:p>
    <w:p w:rsidR="007864F9" w:rsidRDefault="007864F9" w:rsidP="007864F9">
      <w:pPr>
        <w:ind w:left="450"/>
        <w:rPr>
          <w:b/>
          <w:sz w:val="24"/>
          <w:szCs w:val="24"/>
        </w:rPr>
      </w:pPr>
    </w:p>
    <w:p w:rsidR="007864F9" w:rsidRDefault="00D941FB" w:rsidP="007864F9">
      <w:pPr>
        <w:ind w:left="810" w:right="-720"/>
        <w:rPr>
          <w:sz w:val="24"/>
          <w:szCs w:val="24"/>
        </w:rPr>
      </w:pPr>
      <w:r w:rsidRPr="00D941FB">
        <w:rPr>
          <w:b/>
          <w:noProof/>
          <w:sz w:val="24"/>
          <w:szCs w:val="24"/>
        </w:rPr>
        <w:drawing>
          <wp:inline distT="0" distB="0" distL="0" distR="0">
            <wp:extent cx="1765190" cy="262255"/>
            <wp:effectExtent l="0" t="0" r="6985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294" cy="27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64F9">
        <w:rPr>
          <w:b/>
          <w:sz w:val="24"/>
          <w:szCs w:val="24"/>
        </w:rPr>
        <w:br/>
      </w:r>
      <w:r w:rsidR="007864F9" w:rsidRPr="00313772">
        <w:rPr>
          <w:sz w:val="24"/>
          <w:szCs w:val="24"/>
        </w:rPr>
        <w:t xml:space="preserve">Title: </w:t>
      </w:r>
      <w:r>
        <w:rPr>
          <w:sz w:val="24"/>
          <w:szCs w:val="24"/>
        </w:rPr>
        <w:t>Chief, Economic and Family Services</w:t>
      </w:r>
      <w:r w:rsidR="007864F9">
        <w:rPr>
          <w:sz w:val="24"/>
          <w:szCs w:val="24"/>
        </w:rPr>
        <w:br/>
        <w:t xml:space="preserve">Email for transmission of response: </w:t>
      </w:r>
      <w:r>
        <w:rPr>
          <w:sz w:val="24"/>
          <w:szCs w:val="24"/>
        </w:rPr>
        <w:t>David.Locklear@dhhs.nc.gov</w:t>
      </w:r>
    </w:p>
    <w:p w:rsidR="007864F9" w:rsidRDefault="007864F9" w:rsidP="007864F9">
      <w:pPr>
        <w:ind w:left="810" w:right="-72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 w:rsidRPr="00A2676B">
        <w:rPr>
          <w:b/>
          <w:sz w:val="24"/>
          <w:szCs w:val="24"/>
        </w:rPr>
        <w:t xml:space="preserve">Date of </w:t>
      </w:r>
      <w:r>
        <w:rPr>
          <w:b/>
          <w:sz w:val="24"/>
          <w:szCs w:val="24"/>
        </w:rPr>
        <w:t>r</w:t>
      </w:r>
      <w:r w:rsidRPr="00A2676B">
        <w:rPr>
          <w:b/>
          <w:sz w:val="24"/>
          <w:szCs w:val="24"/>
        </w:rPr>
        <w:t xml:space="preserve">equest: </w:t>
      </w:r>
      <w:r>
        <w:rPr>
          <w:b/>
          <w:sz w:val="24"/>
          <w:szCs w:val="24"/>
        </w:rPr>
        <w:t xml:space="preserve"> </w:t>
      </w:r>
      <w:r w:rsidR="00D941FB">
        <w:rPr>
          <w:b/>
          <w:sz w:val="24"/>
          <w:szCs w:val="24"/>
        </w:rPr>
        <w:t>July 13, 2015</w:t>
      </w:r>
    </w:p>
    <w:p w:rsidR="007864F9" w:rsidRDefault="007864F9" w:rsidP="007864F9">
      <w:pPr>
        <w:ind w:left="720" w:right="-720" w:hanging="270"/>
        <w:rPr>
          <w:b/>
          <w:sz w:val="24"/>
          <w:szCs w:val="24"/>
        </w:rPr>
      </w:pPr>
    </w:p>
    <w:p w:rsidR="007864F9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State agency staff contact (name/email/telephone):  </w:t>
      </w:r>
    </w:p>
    <w:p w:rsidR="007864F9" w:rsidRDefault="007864F9" w:rsidP="007864F9">
      <w:pPr>
        <w:pStyle w:val="ListParagraph"/>
        <w:ind w:hanging="270"/>
        <w:rPr>
          <w:b/>
          <w:sz w:val="24"/>
          <w:szCs w:val="24"/>
        </w:rPr>
      </w:pPr>
    </w:p>
    <w:p w:rsidR="00D941FB" w:rsidRDefault="00D941FB" w:rsidP="007864F9">
      <w:pPr>
        <w:pStyle w:val="ListParagraph"/>
        <w:ind w:hanging="270"/>
        <w:rPr>
          <w:b/>
          <w:sz w:val="24"/>
          <w:szCs w:val="24"/>
        </w:rPr>
      </w:pPr>
      <w:r>
        <w:rPr>
          <w:b/>
          <w:sz w:val="24"/>
          <w:szCs w:val="24"/>
        </w:rPr>
        <w:t>Betsy Moore</w:t>
      </w:r>
    </w:p>
    <w:p w:rsidR="00D941FB" w:rsidRDefault="00D941FB" w:rsidP="007864F9">
      <w:pPr>
        <w:pStyle w:val="ListParagraph"/>
        <w:ind w:hanging="270"/>
        <w:rPr>
          <w:b/>
          <w:sz w:val="24"/>
          <w:szCs w:val="24"/>
        </w:rPr>
      </w:pPr>
      <w:hyperlink r:id="rId9" w:history="1">
        <w:r w:rsidRPr="00DF7C28">
          <w:rPr>
            <w:rStyle w:val="Hyperlink"/>
            <w:b/>
            <w:sz w:val="24"/>
            <w:szCs w:val="24"/>
          </w:rPr>
          <w:t>Betsy.E.Moore@dhhs.nc.gov</w:t>
        </w:r>
      </w:hyperlink>
    </w:p>
    <w:p w:rsidR="00D941FB" w:rsidRDefault="00D941FB" w:rsidP="007864F9">
      <w:pPr>
        <w:pStyle w:val="ListParagraph"/>
        <w:ind w:hanging="270"/>
        <w:rPr>
          <w:b/>
          <w:sz w:val="24"/>
          <w:szCs w:val="24"/>
        </w:rPr>
      </w:pPr>
      <w:r>
        <w:rPr>
          <w:b/>
          <w:sz w:val="24"/>
          <w:szCs w:val="24"/>
        </w:rPr>
        <w:t>(919) 527-6316</w:t>
      </w:r>
    </w:p>
    <w:p w:rsidR="00D941FB" w:rsidRDefault="00D941FB" w:rsidP="007864F9">
      <w:pPr>
        <w:pStyle w:val="ListParagraph"/>
        <w:ind w:hanging="270"/>
        <w:rPr>
          <w:b/>
          <w:sz w:val="24"/>
          <w:szCs w:val="24"/>
        </w:rPr>
      </w:pPr>
      <w:bookmarkStart w:id="0" w:name="_GoBack"/>
      <w:bookmarkEnd w:id="0"/>
    </w:p>
    <w:p w:rsidR="007864F9" w:rsidRPr="00A2676B" w:rsidRDefault="007864F9" w:rsidP="00780107">
      <w:pPr>
        <w:numPr>
          <w:ilvl w:val="0"/>
          <w:numId w:val="1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Regional office contact person (</w:t>
      </w:r>
      <w:r>
        <w:rPr>
          <w:b/>
          <w:i/>
          <w:sz w:val="24"/>
          <w:szCs w:val="24"/>
        </w:rPr>
        <w:t>to be completed by FNS r</w:t>
      </w:r>
      <w:r w:rsidRPr="002571A0">
        <w:rPr>
          <w:b/>
          <w:i/>
          <w:sz w:val="24"/>
          <w:szCs w:val="24"/>
        </w:rPr>
        <w:t>egional office</w:t>
      </w:r>
      <w:r>
        <w:rPr>
          <w:b/>
          <w:sz w:val="24"/>
          <w:szCs w:val="24"/>
        </w:rPr>
        <w:t xml:space="preserve">):  </w:t>
      </w:r>
    </w:p>
    <w:p w:rsidR="00496D44" w:rsidRDefault="00496D44"/>
    <w:sectPr w:rsidR="00496D44" w:rsidSect="008E2E1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5772" w:rsidRDefault="00025772">
      <w:r>
        <w:separator/>
      </w:r>
    </w:p>
  </w:endnote>
  <w:endnote w:type="continuationSeparator" w:id="0">
    <w:p w:rsidR="00025772" w:rsidRDefault="00025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5772" w:rsidRDefault="00025772">
      <w:r>
        <w:separator/>
      </w:r>
    </w:p>
  </w:footnote>
  <w:footnote w:type="continuationSeparator" w:id="0">
    <w:p w:rsidR="00025772" w:rsidRDefault="000257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0A2CB1"/>
    <w:multiLevelType w:val="singleLevel"/>
    <w:tmpl w:val="56F20E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</w:abstractNum>
  <w:abstractNum w:abstractNumId="1" w15:restartNumberingAfterBreak="0">
    <w:nsid w:val="685A06C5"/>
    <w:multiLevelType w:val="multilevel"/>
    <w:tmpl w:val="526EBF34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4F9"/>
    <w:rsid w:val="00024BF4"/>
    <w:rsid w:val="00025772"/>
    <w:rsid w:val="00030327"/>
    <w:rsid w:val="00031031"/>
    <w:rsid w:val="00070874"/>
    <w:rsid w:val="0007634F"/>
    <w:rsid w:val="000C1C39"/>
    <w:rsid w:val="0010168E"/>
    <w:rsid w:val="00102511"/>
    <w:rsid w:val="00142BB3"/>
    <w:rsid w:val="001D09B0"/>
    <w:rsid w:val="001D54A1"/>
    <w:rsid w:val="001E182F"/>
    <w:rsid w:val="00206EFF"/>
    <w:rsid w:val="002465E6"/>
    <w:rsid w:val="00263301"/>
    <w:rsid w:val="00274DB7"/>
    <w:rsid w:val="002A4ABE"/>
    <w:rsid w:val="002A6CF2"/>
    <w:rsid w:val="002F31C3"/>
    <w:rsid w:val="003350FF"/>
    <w:rsid w:val="00364B67"/>
    <w:rsid w:val="00372471"/>
    <w:rsid w:val="00382E7C"/>
    <w:rsid w:val="0039478A"/>
    <w:rsid w:val="003973E8"/>
    <w:rsid w:val="003C11C1"/>
    <w:rsid w:val="003D587B"/>
    <w:rsid w:val="003E5112"/>
    <w:rsid w:val="00415440"/>
    <w:rsid w:val="0042392E"/>
    <w:rsid w:val="00436BC7"/>
    <w:rsid w:val="0044748A"/>
    <w:rsid w:val="00491100"/>
    <w:rsid w:val="00496D44"/>
    <w:rsid w:val="004C6F0A"/>
    <w:rsid w:val="004F3559"/>
    <w:rsid w:val="005001F2"/>
    <w:rsid w:val="0051701E"/>
    <w:rsid w:val="00543BE7"/>
    <w:rsid w:val="005554A0"/>
    <w:rsid w:val="00564F84"/>
    <w:rsid w:val="005831BC"/>
    <w:rsid w:val="005A0EF1"/>
    <w:rsid w:val="005B29EF"/>
    <w:rsid w:val="005D071E"/>
    <w:rsid w:val="00612F1E"/>
    <w:rsid w:val="0064343C"/>
    <w:rsid w:val="00656120"/>
    <w:rsid w:val="00696207"/>
    <w:rsid w:val="006A0683"/>
    <w:rsid w:val="006B4C16"/>
    <w:rsid w:val="006E0932"/>
    <w:rsid w:val="0070357F"/>
    <w:rsid w:val="00723DDD"/>
    <w:rsid w:val="00731B81"/>
    <w:rsid w:val="00751008"/>
    <w:rsid w:val="00780107"/>
    <w:rsid w:val="00781C78"/>
    <w:rsid w:val="00784454"/>
    <w:rsid w:val="007864F9"/>
    <w:rsid w:val="00786EBA"/>
    <w:rsid w:val="007E1A0B"/>
    <w:rsid w:val="007E7E7E"/>
    <w:rsid w:val="0082218B"/>
    <w:rsid w:val="008257E2"/>
    <w:rsid w:val="00854318"/>
    <w:rsid w:val="00867721"/>
    <w:rsid w:val="008B4A94"/>
    <w:rsid w:val="008D7FDE"/>
    <w:rsid w:val="008E2E14"/>
    <w:rsid w:val="008E2EEC"/>
    <w:rsid w:val="008F3E49"/>
    <w:rsid w:val="00967A3A"/>
    <w:rsid w:val="00980F1D"/>
    <w:rsid w:val="009B44A7"/>
    <w:rsid w:val="00A06DC1"/>
    <w:rsid w:val="00A40E15"/>
    <w:rsid w:val="00A455FB"/>
    <w:rsid w:val="00A63601"/>
    <w:rsid w:val="00A71082"/>
    <w:rsid w:val="00A85AD3"/>
    <w:rsid w:val="00AA0EB7"/>
    <w:rsid w:val="00AB32B0"/>
    <w:rsid w:val="00AD3655"/>
    <w:rsid w:val="00B40163"/>
    <w:rsid w:val="00B53349"/>
    <w:rsid w:val="00B70A26"/>
    <w:rsid w:val="00BB60F8"/>
    <w:rsid w:val="00BC7FA7"/>
    <w:rsid w:val="00BE2BFF"/>
    <w:rsid w:val="00BF4328"/>
    <w:rsid w:val="00C30955"/>
    <w:rsid w:val="00C31D63"/>
    <w:rsid w:val="00C541B8"/>
    <w:rsid w:val="00C57E04"/>
    <w:rsid w:val="00CA2FB2"/>
    <w:rsid w:val="00CB38D5"/>
    <w:rsid w:val="00CB6477"/>
    <w:rsid w:val="00CC538C"/>
    <w:rsid w:val="00CE4957"/>
    <w:rsid w:val="00CE6FD8"/>
    <w:rsid w:val="00CF6271"/>
    <w:rsid w:val="00D12C3F"/>
    <w:rsid w:val="00D42E41"/>
    <w:rsid w:val="00D941FB"/>
    <w:rsid w:val="00DA2FFF"/>
    <w:rsid w:val="00DA44EE"/>
    <w:rsid w:val="00DD355F"/>
    <w:rsid w:val="00DD6E5D"/>
    <w:rsid w:val="00DD76DC"/>
    <w:rsid w:val="00DF436E"/>
    <w:rsid w:val="00E1762E"/>
    <w:rsid w:val="00E2430A"/>
    <w:rsid w:val="00E34A78"/>
    <w:rsid w:val="00E35E78"/>
    <w:rsid w:val="00E84ECE"/>
    <w:rsid w:val="00E919B5"/>
    <w:rsid w:val="00E91DBD"/>
    <w:rsid w:val="00EB2458"/>
    <w:rsid w:val="00EC76B8"/>
    <w:rsid w:val="00F0270A"/>
    <w:rsid w:val="00F0569C"/>
    <w:rsid w:val="00F16FAF"/>
    <w:rsid w:val="00F31E6B"/>
    <w:rsid w:val="00F4237F"/>
    <w:rsid w:val="00F51318"/>
    <w:rsid w:val="00F53AAF"/>
    <w:rsid w:val="00F64EBC"/>
    <w:rsid w:val="00F70D27"/>
    <w:rsid w:val="00F776F3"/>
    <w:rsid w:val="00FB4638"/>
    <w:rsid w:val="00FC4F4C"/>
    <w:rsid w:val="00FD2E2D"/>
    <w:rsid w:val="00FE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FD0BB8-E0BE-448A-A555-3490F9B7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64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864F9"/>
    <w:pPr>
      <w:keepNext/>
      <w:jc w:val="center"/>
      <w:outlineLvl w:val="0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64F9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rsid w:val="007864F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7864F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64F9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864F9"/>
    <w:pPr>
      <w:ind w:left="720"/>
    </w:pPr>
  </w:style>
  <w:style w:type="table" w:styleId="TableGrid">
    <w:name w:val="Table Grid"/>
    <w:basedOn w:val="TableNormal"/>
    <w:uiPriority w:val="59"/>
    <w:rsid w:val="00BC7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F0569C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56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569C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2465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Betsy.E.Moore@dhhs.nc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B093B-79BE-4BCF-B8B5-D395D1DC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1087</Words>
  <Characters>6198</Characters>
  <Application>Microsoft Office Word</Application>
  <DocSecurity>4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USDA-FNS</Company>
  <LinksUpToDate>false</LinksUpToDate>
  <CharactersWithSpaces>7271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herrmank</dc:creator>
  <cp:lastModifiedBy>Locklear, David</cp:lastModifiedBy>
  <cp:revision>2</cp:revision>
  <dcterms:created xsi:type="dcterms:W3CDTF">2015-07-17T15:43:00Z</dcterms:created>
  <dcterms:modified xsi:type="dcterms:W3CDTF">2015-07-17T15:43:00Z</dcterms:modified>
</cp:coreProperties>
</file>